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52.00000000000003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La Asociación Española de Ingenieros de Telecomunicación de Madrid reconoce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b w:val="1"/>
          <w:bCs w:val="1"/>
          <w:sz w:val="38"/>
          <w:szCs w:val="38"/>
        </w:rPr>
      </w:pPr>
      <w:bookmarkStart w:colFirst="0" w:colLast="0" w:name="_heading=h.3znysh7" w:id="0"/>
      <w:bookmarkEnd w:id="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El Ayuntamiento de Málaga y Alicia Izquierdo García, teniente de alcalde del Ayuntamiento de Málaga y responsable de innovación y digitalización urbana, premiados en la categoría Economía del Dato y Valor Digital de la X Noche de las Telecomunicaciones de Madrid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sz w:val="40"/>
          <w:szCs w:val="40"/>
        </w:rPr>
      </w:pPr>
      <w:bookmarkStart w:colFirst="0" w:colLast="0" w:name="_heading=h.vda78ftiuc89" w:id="1"/>
      <w:bookmarkEnd w:id="1"/>
      <w:r w:rsidDel="00000000" w:rsidR="00000000" w:rsidRPr="00000000">
        <w:rPr>
          <w:sz w:val="40"/>
          <w:szCs w:val="40"/>
        </w:rPr>
        <w:drawing>
          <wp:inline distB="114300" distT="114300" distL="114300" distR="114300">
            <wp:extent cx="4820603" cy="3502801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18093"/>
                    <a:stretch>
                      <a:fillRect/>
                    </a:stretch>
                  </pic:blipFill>
                  <pic:spPr>
                    <a:xfrm>
                      <a:off x="0" y="0"/>
                      <a:ext cx="4820603" cy="35028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240" w:line="276" w:lineRule="auto"/>
        <w:ind w:left="425.19685039370086" w:right="0" w:hanging="425.19685039370086"/>
        <w:jc w:val="both"/>
        <w:rPr>
          <w:b w:val="1"/>
          <w:bCs w:val="1"/>
          <w:sz w:val="24"/>
          <w:szCs w:val="24"/>
        </w:rPr>
      </w:pPr>
      <w:bookmarkStart w:colFirst="0" w:colLast="0" w:name="_heading=h.rjcq2gtes1ez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Además, en la categoría de Economía del Dato y Valor Digital se han concedido dos premios, al Ayuntamiento de Málaga y a Alicia Izquierdo García, junto a los reconocimientos otorgados en el resto de categorías: Geoestrategia y Soberanía Tecnológica, Tecnologías Cuánticas, Inteligencia Artificial, Ciberseguridad, Tecnología Espacial y Defensa, Ingeniería Biomédica y Compromiso Social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Madrid, 29 de abril de 2026</w:t>
      </w:r>
      <w:r w:rsidDel="00000000" w:rsidR="00000000" w:rsidRPr="00000000">
        <w:rPr>
          <w:sz w:val="24"/>
          <w:szCs w:val="24"/>
          <w:rtl w:val="0"/>
        </w:rPr>
        <w:t xml:space="preserve">.– La 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 de Madrid</w:t>
        </w:r>
      </w:hyperlink>
      <w:r w:rsidDel="00000000" w:rsidR="00000000" w:rsidRPr="00000000">
        <w:rPr>
          <w:sz w:val="24"/>
          <w:szCs w:val="24"/>
          <w:rtl w:val="0"/>
        </w:rPr>
        <w:t xml:space="preserve"> reconoce al </w:t>
      </w:r>
      <w:hyperlink r:id="rId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Ayuntamiento de Málaga</w:t>
        </w:r>
      </w:hyperlink>
      <w:r w:rsidDel="00000000" w:rsidR="00000000" w:rsidRPr="00000000">
        <w:rPr>
          <w:sz w:val="24"/>
          <w:szCs w:val="24"/>
          <w:rtl w:val="0"/>
        </w:rPr>
        <w:t xml:space="preserve"> y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Alicia Izquierdo García </w:t>
      </w:r>
      <w:r w:rsidDel="00000000" w:rsidR="00000000" w:rsidRPr="00000000">
        <w:rPr>
          <w:sz w:val="24"/>
          <w:szCs w:val="24"/>
          <w:rtl w:val="0"/>
        </w:rPr>
        <w:t xml:space="preserve">en la categoría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Economía del Dato y Valor Digital</w:t>
      </w:r>
      <w:r w:rsidDel="00000000" w:rsidR="00000000" w:rsidRPr="00000000">
        <w:rPr>
          <w:sz w:val="24"/>
          <w:szCs w:val="24"/>
          <w:rtl w:val="0"/>
        </w:rPr>
        <w:t xml:space="preserve"> de la X Noche de las Telecomunicaciones de Madrid, celebrada el pasado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28 de abril</w:t>
      </w:r>
      <w:r w:rsidDel="00000000" w:rsidR="00000000" w:rsidRPr="00000000">
        <w:rPr>
          <w:sz w:val="24"/>
          <w:szCs w:val="24"/>
          <w:rtl w:val="0"/>
        </w:rPr>
        <w:t xml:space="preserve">, en un encuentro que reunió a destacados profesionales, empresas e instituciones del sector TIC y se consolidó como punto de referencia para la innovación tecnológica y la transformación digital.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En esta categoría, el jurado ha concedido el galardón ex aequo 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Ayuntamiento de Málaga</w:t>
      </w:r>
      <w:r w:rsidDel="00000000" w:rsidR="00000000" w:rsidRPr="00000000">
        <w:rPr>
          <w:sz w:val="24"/>
          <w:szCs w:val="24"/>
          <w:rtl w:val="0"/>
        </w:rPr>
        <w:t xml:space="preserve">, por su papel pionero en la implementación de soluciones inteligentes y su apuesta por un modelo de gestión pública basado en la innovación, la digitalización y el uso estratégico del dato como motor de valor público.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A través del desarrollo de proyectos de valor digital y la integración de tecnologías avanzadas en la gestión urbana, el Ayuntamiento de Málaga ha consolidado un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ciudad inteligente</w:t>
      </w:r>
      <w:r w:rsidDel="00000000" w:rsidR="00000000" w:rsidRPr="00000000">
        <w:rPr>
          <w:sz w:val="24"/>
          <w:szCs w:val="24"/>
          <w:rtl w:val="0"/>
        </w:rPr>
        <w:t xml:space="preserve"> que optimiza los servicios públicos, impulsa la eficiencia administrativa y refuerza la competitividad del territorio, situando a la ciudad como referente en innovación y atracción de inversión tecnológica.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Asimismo, ha sido reconocida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Alicia Izquierdo García</w:t>
      </w:r>
      <w:r w:rsidDel="00000000" w:rsidR="00000000" w:rsidRPr="00000000">
        <w:rPr>
          <w:sz w:val="24"/>
          <w:szCs w:val="24"/>
          <w:rtl w:val="0"/>
        </w:rPr>
        <w:t xml:space="preserve">, teniente de alcalde del Ayuntamiento de Málaga y responsable de innovación y digitalización urbana, por su liderazgo en la transformación digital de la ciudad y su contribución a la consolidación de Málaga como un hub tecnológico de referencia.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Ingeniera de Telecomunicación por la </w:t>
      </w:r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Universidad de Málaga</w:t>
        </w:r>
      </w:hyperlink>
      <w:r w:rsidDel="00000000" w:rsidR="00000000" w:rsidRPr="00000000">
        <w:rPr>
          <w:sz w:val="24"/>
          <w:szCs w:val="24"/>
          <w:rtl w:val="0"/>
        </w:rPr>
        <w:t xml:space="preserve">, Alicia Izquierdo cuenta con una amplia trayectoria internacional en el sector tecnológico, habiendo desarrollado su carrera en compañías como </w:t>
      </w:r>
      <w:hyperlink r:id="rId11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Ericsson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2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Huawei</w:t>
        </w:r>
      </w:hyperlink>
      <w:r w:rsidDel="00000000" w:rsidR="00000000" w:rsidRPr="00000000">
        <w:rPr>
          <w:sz w:val="24"/>
          <w:szCs w:val="24"/>
          <w:rtl w:val="0"/>
        </w:rPr>
        <w:t xml:space="preserve">, </w:t>
      </w:r>
      <w:hyperlink r:id="rId13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ZTE</w:t>
        </w:r>
      </w:hyperlink>
      <w:r w:rsidDel="00000000" w:rsidR="00000000" w:rsidRPr="00000000">
        <w:rPr>
          <w:sz w:val="24"/>
          <w:szCs w:val="24"/>
          <w:rtl w:val="0"/>
        </w:rPr>
        <w:t xml:space="preserve"> y </w:t>
      </w:r>
      <w:hyperlink r:id="rId14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Oracle</w:t>
        </w:r>
      </w:hyperlink>
      <w:r w:rsidDel="00000000" w:rsidR="00000000" w:rsidRPr="00000000">
        <w:rPr>
          <w:sz w:val="24"/>
          <w:szCs w:val="24"/>
          <w:rtl w:val="0"/>
        </w:rPr>
        <w:t xml:space="preserve">, donde ha liderado proyectos en Europa, Estados Unidos, Reino Unido y Latinoamérica en ámbitos como la innovación, la transformación digital y el desarrollo de negocio.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Desde su responsabilidad en el Ayuntamiento de Málaga, lidera la estrategia de ciudad inteligente, impulsando la atracción de inversión tecnológica, el fortalecimiento del ecosistema innovador y la aplicación del dato como herramienta clave para la toma de decisiones públicas. Su perfil se completa con experiencia en emprendimiento e inversión como business angel, aportando una visión integradora entre el sector público y privado.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Con estos reconocimientos, la AEIT-Madrid pone en valor tanto la visión estratégica del Ayuntamiento de Málaga en la gestión basada en datos como la trayectoria internacional y el liderazgo de Alicia Izquierdo García, destacando su contribución a la construcción de un modelo de ciudad innovador, sostenible y orientado al valor digital.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4"/>
          <w:szCs w:val="24"/>
        </w:rPr>
      </w:pPr>
      <w:bookmarkStart w:colFirst="0" w:colLast="0" w:name="_heading=h.kyqhvbdqo8r3" w:id="3"/>
      <w:bookmarkEnd w:id="3"/>
      <w:r w:rsidDel="00000000" w:rsidR="00000000" w:rsidRPr="00000000">
        <w:rPr>
          <w:sz w:val="24"/>
          <w:szCs w:val="24"/>
          <w:rtl w:val="0"/>
        </w:rPr>
        <w:t xml:space="preserve">Además, en la categoría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Economía del Dato y Valor Digital</w:t>
      </w:r>
      <w:r w:rsidDel="00000000" w:rsidR="00000000" w:rsidRPr="00000000">
        <w:rPr>
          <w:sz w:val="24"/>
          <w:szCs w:val="24"/>
          <w:rtl w:val="0"/>
        </w:rPr>
        <w:t xml:space="preserve"> se han concedido dos premios ex aequo, reconociendo al Ayuntamiento de Málaga y a Alicia Izquierdo García. Asimismo, se han entregado galardones en las categorías de Geoestrategia y Soberanía Tecnológica, Tecnologías Cuánticas, Inteligencia Artificial, Ciberseguridad, Tecnología Espacial y Defensa, Ingeniería Biomédica y Compromiso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IN Pro" w:cs="DIN Pro" w:eastAsia="DIN Pro" w:hAnsi="DIN Pro"/>
          <w:b w:val="1"/>
          <w:bCs w:val="1"/>
          <w:sz w:val="18"/>
          <w:szCs w:val="18"/>
          <w:u w:val="single"/>
        </w:rPr>
      </w:pPr>
      <w:bookmarkStart w:colFirst="0" w:colLast="0" w:name="_heading=h.yj4l9w7rhg7o" w:id="4"/>
      <w:bookmarkEnd w:id="4"/>
      <w:r w:rsidDel="00000000" w:rsidR="00000000" w:rsidRPr="00000000">
        <w:rPr>
          <w:rFonts w:ascii="DIN Pro" w:cs="DIN Pro" w:eastAsia="DIN Pro" w:hAnsi="DIN Pro"/>
          <w:b w:val="1"/>
          <w:bCs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0E">
      <w:pPr>
        <w:shd w:fill="ffffff" w:val="clear"/>
        <w:spacing w:after="200" w:before="28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La Delegación en Madrid de la Asociación Española de Ingenieros de Telecomunicación (AEIT-Madrid) nace en 2009 y representa alrededor del 40% de los asociados del total nacional, concentrando a más de 3.000 ingenieros de telecomunicación.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line="276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bCs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11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Carlota Ramos: </w:t>
      </w:r>
      <w:r w:rsidDel="00000000" w:rsidR="00000000" w:rsidRPr="00000000">
        <w:rPr>
          <w:rFonts w:ascii="DIN Pro" w:cs="DIN Pro" w:eastAsia="DIN Pro" w:hAnsi="DIN Pro"/>
          <w:b w:val="1"/>
          <w:bCs w:val="1"/>
          <w:sz w:val="20"/>
          <w:szCs w:val="20"/>
          <w:rtl w:val="0"/>
        </w:rPr>
        <w:t xml:space="preserve">comunicacion@aeitm.es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52.00000000000003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-352408</wp:posOffset>
          </wp:positionH>
          <wp:positionV relativeFrom="paragraph">
            <wp:posOffset>-85707</wp:posOffset>
          </wp:positionV>
          <wp:extent cx="1590675" cy="58656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58656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ericsson.com/es/about-us/company-facts/ericsson-worldwide/spain" TargetMode="External"/><Relationship Id="rId10" Type="http://schemas.openxmlformats.org/officeDocument/2006/relationships/hyperlink" Target="https://www.uma.es/" TargetMode="External"/><Relationship Id="rId13" Type="http://schemas.openxmlformats.org/officeDocument/2006/relationships/hyperlink" Target="https://www.ztedevices.com/es/" TargetMode="External"/><Relationship Id="rId12" Type="http://schemas.openxmlformats.org/officeDocument/2006/relationships/hyperlink" Target="https://consumer.huawei.com/es/offer/?gad_source=1&amp;gad_campaignid=21038818962&amp;gbraid=0AAAAAqr9QMJF2I0p3ki3Nt4nkNaB6a6CQ&amp;gclid=CjwKCAjwwJzPBhBREiwAJfHRnSIi2p0N4UiHtjKlYbtV7OBNaXikYBFKhl4h9P8VyyrYcfqBfnlqzRoCHmUQAvD_Bw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laga.eu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oracle.com/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aeitm.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RWL/YqyBjizq9fR1UuHqvI9y3w==">CgMxLjAyCWguM3pueXNoNzIOaC52ZGE3OGZ0aXVjODkyDmgucmpjcTJndGVzMWV6Mg5oLmt5cWh2YmRxbzhyMzIOaC5reXFodmJkcW84cjMyDmgua3lxaHZiZHFvOHIzMg5oLmt5cWh2YmRxbzhyMzIOaC5reXFodmJkcW84cjMyDmgua3lxaHZiZHFvOHIzMg5oLmt5cWh2YmRxbzhyMzIOaC5reXFodmJkcW84cjMyDmgueWo0bDl3N3JoZzdvOAByITE5M1N5VFVkUkc4QXJ1WWZnRlJYeVI4MXczSWJjLVpO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